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79" w:rsidRPr="00C00026" w:rsidRDefault="00E75679" w:rsidP="00E75679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C00026">
        <w:rPr>
          <w:rFonts w:ascii="Times New Roman" w:hAnsi="Times New Roman" w:cs="Times New Roman"/>
          <w:b/>
        </w:rPr>
        <w:t>Информационная карта аукциона</w:t>
      </w:r>
    </w:p>
    <w:p w:rsidR="00E75679" w:rsidRPr="00C00026" w:rsidRDefault="00E75679" w:rsidP="00E75679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bookmarkStart w:id="1" w:name="P400"/>
      <w:bookmarkEnd w:id="1"/>
      <w:bookmarkEnd w:id="0"/>
    </w:p>
    <w:tbl>
      <w:tblPr>
        <w:tblW w:w="97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2971"/>
        <w:gridCol w:w="6129"/>
      </w:tblGrid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00026">
              <w:rPr>
                <w:rFonts w:ascii="Times New Roman" w:hAnsi="Times New Roman" w:cs="Times New Roman"/>
                <w:i/>
              </w:rPr>
              <w:t xml:space="preserve"> № п/п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00026">
              <w:rPr>
                <w:rFonts w:ascii="Times New Roman" w:hAnsi="Times New Roman" w:cs="Times New Roman"/>
                <w:i/>
              </w:rPr>
              <w:t>Вид информации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00026">
              <w:rPr>
                <w:rFonts w:ascii="Times New Roman" w:hAnsi="Times New Roman" w:cs="Times New Roman"/>
                <w:i/>
              </w:rPr>
              <w:t>Содержание информации</w:t>
            </w:r>
          </w:p>
        </w:tc>
      </w:tr>
      <w:tr w:rsidR="00E75679" w:rsidRPr="00C00026" w:rsidTr="00996ABC"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Форма торгов</w:t>
            </w:r>
          </w:p>
        </w:tc>
        <w:tc>
          <w:tcPr>
            <w:tcW w:w="6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pStyle w:val="a7"/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C00026">
              <w:rPr>
                <w:color w:val="auto"/>
                <w:sz w:val="22"/>
                <w:szCs w:val="22"/>
              </w:rPr>
              <w:t>Электронный аукцион, открытый по составу участников и по форме подачи предложений, в котором могут участвовать любая коммерческая организация, осуществляющая деятельность, приносящую ей доход, индивидуальный предприниматель, иное физическое лицо, не зарегистрированное в качестве индивидуального предпринимателя, но осуществляющее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организации, выразившее волеизъявление на участие в аукционе на заключение Договора на размещение НТО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Предмет аукциона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pStyle w:val="a7"/>
              <w:spacing w:after="60"/>
              <w:jc w:val="both"/>
              <w:rPr>
                <w:color w:val="auto"/>
                <w:sz w:val="22"/>
                <w:szCs w:val="22"/>
              </w:rPr>
            </w:pPr>
            <w:r w:rsidRPr="00C00026">
              <w:rPr>
                <w:color w:val="auto"/>
                <w:sz w:val="22"/>
                <w:szCs w:val="22"/>
                <w:lang w:eastAsia="ru-RU"/>
              </w:rPr>
              <w:t xml:space="preserve">Право на заключение договора на размещение нестационарного торгового объекта, расположенного на территории </w:t>
            </w:r>
            <w:r w:rsidRPr="00C00026">
              <w:rPr>
                <w:color w:val="auto"/>
                <w:sz w:val="22"/>
                <w:szCs w:val="22"/>
              </w:rPr>
              <w:t>муниципального образования муниципальный округ город Армянск Республики Крым</w:t>
            </w:r>
            <w:r w:rsidRPr="00C00026">
              <w:rPr>
                <w:color w:val="auto"/>
                <w:sz w:val="22"/>
                <w:szCs w:val="22"/>
                <w:lang w:eastAsia="ru-RU"/>
              </w:rPr>
              <w:t xml:space="preserve">, на земельном участке, находящемся в муниципальной собственности 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Основание для проведения аукциона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widowControl w:val="0"/>
              <w:tabs>
                <w:tab w:val="left" w:pos="127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 w:rsidRPr="00C00026">
              <w:rPr>
                <w:rFonts w:ascii="Times New Roman" w:eastAsia="Arial" w:hAnsi="Times New Roman" w:cs="Times New Roman"/>
                <w:lang w:eastAsia="ar-SA"/>
              </w:rPr>
              <w:t>Постановление администрации города Армянска Республики Крым от 27.08.2025 № 583 «Об утверждении порядка организации и проведения электронного аукциона на право размещения нестационарных торговых объектов, нестационарных объектов для оказания услуг на территории муниципального образования городской округ Армянск Республики Крым» (с изменениями).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679" w:rsidRPr="00C00026" w:rsidTr="00996ABC">
        <w:trPr>
          <w:trHeight w:val="1091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Организатор аукциона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Администрация города Армянска 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Республики Крым 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(далее – Организатор аукциона)</w:t>
            </w:r>
          </w:p>
        </w:tc>
      </w:tr>
      <w:tr w:rsidR="00E75679" w:rsidRPr="00C00026" w:rsidTr="00996ABC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Адрес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Адрес (почтовый адрес): 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296012, Российская Федерация, 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Республика Крым, </w:t>
            </w:r>
            <w:proofErr w:type="spellStart"/>
            <w:r w:rsidRPr="00C00026">
              <w:rPr>
                <w:rFonts w:ascii="Times New Roman" w:hAnsi="Times New Roman" w:cs="Times New Roman"/>
              </w:rPr>
              <w:t>г.Армянск</w:t>
            </w:r>
            <w:proofErr w:type="spellEnd"/>
            <w:r w:rsidRPr="00C00026">
              <w:rPr>
                <w:rFonts w:ascii="Times New Roman" w:hAnsi="Times New Roman" w:cs="Times New Roman"/>
              </w:rPr>
              <w:t xml:space="preserve">, 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0026">
              <w:rPr>
                <w:rFonts w:ascii="Times New Roman" w:hAnsi="Times New Roman" w:cs="Times New Roman"/>
              </w:rPr>
              <w:t>ул.Симферопольская</w:t>
            </w:r>
            <w:proofErr w:type="spellEnd"/>
            <w:r w:rsidRPr="00C00026">
              <w:rPr>
                <w:rFonts w:ascii="Times New Roman" w:hAnsi="Times New Roman" w:cs="Times New Roman"/>
              </w:rPr>
              <w:t>, д.7</w:t>
            </w:r>
          </w:p>
        </w:tc>
      </w:tr>
      <w:tr w:rsidR="00E75679" w:rsidRPr="00C00026" w:rsidTr="00996ABC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  <w:shd w:val="clear" w:color="auto" w:fill="FFFFFF"/>
              </w:rPr>
              <w:t>8 (36567) 2-00-32</w:t>
            </w:r>
          </w:p>
        </w:tc>
      </w:tr>
      <w:tr w:rsidR="00E75679" w:rsidRPr="00C00026" w:rsidTr="00996ABC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adm@armyansk.rk.gov.ru</w:t>
            </w:r>
          </w:p>
        </w:tc>
      </w:tr>
      <w:tr w:rsidR="00E75679" w:rsidRPr="00C00026" w:rsidTr="00996ABC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Официальный сайт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6C744E" w:rsidP="00996ABC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E75679" w:rsidRPr="00C00026">
                <w:rPr>
                  <w:rStyle w:val="a3"/>
                  <w:rFonts w:ascii="Times New Roman" w:hAnsi="Times New Roman" w:cs="Times New Roman"/>
                </w:rPr>
                <w:t>http://armgov.ru/</w:t>
              </w:r>
            </w:hyperlink>
          </w:p>
        </w:tc>
      </w:tr>
      <w:tr w:rsidR="00E75679" w:rsidRPr="00C00026" w:rsidTr="00996ABC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Ответственное должностное лицо</w:t>
            </w:r>
          </w:p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Сажина Анна Михайловна,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начальник отдела экономического развития администрации </w:t>
            </w:r>
            <w:proofErr w:type="spellStart"/>
            <w:r w:rsidRPr="00C00026">
              <w:rPr>
                <w:rFonts w:ascii="Times New Roman" w:hAnsi="Times New Roman" w:cs="Times New Roman"/>
              </w:rPr>
              <w:t>г.Армянска</w:t>
            </w:r>
            <w:proofErr w:type="spellEnd"/>
            <w:r w:rsidRPr="00C00026">
              <w:rPr>
                <w:rFonts w:ascii="Times New Roman" w:hAnsi="Times New Roman" w:cs="Times New Roman"/>
              </w:rPr>
              <w:t xml:space="preserve"> Республики Крым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Аукционная комиссия</w:t>
            </w:r>
          </w:p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</w:p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</w:p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</w:p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</w:p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</w:p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Аукционная комиссия создана на основании постановления администрации города Армянска Республики Крым от 19.06.2020 №337 «О создании Комиссии по проведению аукциона на право заключения Договоров на размещение нестационарных торговых объектов»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  <w:shd w:val="clear" w:color="auto" w:fill="FFFFFF"/>
              </w:rPr>
              <w:t>8 (36567) 2</w:t>
            </w:r>
            <w:r w:rsidRPr="00C00026">
              <w:rPr>
                <w:rFonts w:ascii="Times New Roman" w:hAnsi="Times New Roman" w:cs="Times New Roman"/>
              </w:rPr>
              <w:t>-06-73</w:t>
            </w:r>
          </w:p>
        </w:tc>
      </w:tr>
      <w:tr w:rsidR="00E75679" w:rsidRPr="00C00026" w:rsidTr="00996ABC">
        <w:tc>
          <w:tcPr>
            <w:tcW w:w="6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Дата и время начала подачи заявок на участие в аукционе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5F1E74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с </w:t>
            </w:r>
            <w:r w:rsidR="005F1E74">
              <w:rPr>
                <w:rFonts w:ascii="Times New Roman" w:hAnsi="Times New Roman" w:cs="Times New Roman"/>
              </w:rPr>
              <w:t>09</w:t>
            </w:r>
            <w:r w:rsidRPr="00C00026">
              <w:rPr>
                <w:rFonts w:ascii="Times New Roman" w:hAnsi="Times New Roman" w:cs="Times New Roman"/>
              </w:rPr>
              <w:t>.04.2026 г. 11:00</w:t>
            </w:r>
          </w:p>
        </w:tc>
      </w:tr>
      <w:tr w:rsidR="00E75679" w:rsidRPr="00C00026" w:rsidTr="00996ABC"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Дата и время окончания подачи заявок на участие в аукционе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по 04.05.2026 г. 10:00</w:t>
            </w:r>
          </w:p>
        </w:tc>
      </w:tr>
      <w:tr w:rsidR="00E75679" w:rsidRPr="00C00026" w:rsidTr="00996ABC">
        <w:trPr>
          <w:trHeight w:val="58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Форма заявки на участие в аукционе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Форма заявки указана в</w:t>
            </w:r>
            <w:r w:rsidRPr="00C00026">
              <w:rPr>
                <w:rFonts w:ascii="Times New Roman" w:hAnsi="Times New Roman" w:cs="Times New Roman"/>
                <w:b/>
                <w:i/>
              </w:rPr>
              <w:t xml:space="preserve"> приложении 3 к настоящему Извещению (Раздел 1)</w:t>
            </w:r>
          </w:p>
        </w:tc>
      </w:tr>
      <w:tr w:rsidR="00E75679" w:rsidRPr="00C00026" w:rsidTr="00996ABC">
        <w:trPr>
          <w:trHeight w:val="585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Перечень документов, предоставляемых с заявкой 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C00026">
              <w:rPr>
                <w:rFonts w:ascii="Times New Roman" w:hAnsi="Times New Roman" w:cs="Times New Roman"/>
              </w:rPr>
              <w:t xml:space="preserve">Перечень документов, предоставляемых с заявкой, указан в </w:t>
            </w:r>
            <w:r w:rsidRPr="00C00026">
              <w:rPr>
                <w:rFonts w:ascii="Times New Roman" w:hAnsi="Times New Roman" w:cs="Times New Roman"/>
                <w:b/>
                <w:i/>
              </w:rPr>
              <w:t>разделе 9 п. 9.2. к документации об аукционе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Место размещения нестационарного торгового объекта (адресный ориентир), тип, описание внешнего вида, площадь, специализация нестационарного торгового объекта, период размещения и др. (перечень лотов)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Информация указана в </w:t>
            </w:r>
            <w:r w:rsidRPr="00C00026">
              <w:rPr>
                <w:rFonts w:ascii="Times New Roman" w:hAnsi="Times New Roman" w:cs="Times New Roman"/>
                <w:b/>
              </w:rPr>
              <w:t>приложении 4 к документации об аукционе</w:t>
            </w:r>
            <w:r w:rsidRPr="00C000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Условия участия в аукционе и порядок подачи заявки 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Информация указана </w:t>
            </w:r>
            <w:r w:rsidRPr="00C00026">
              <w:rPr>
                <w:rFonts w:ascii="Times New Roman" w:hAnsi="Times New Roman" w:cs="Times New Roman"/>
                <w:b/>
                <w:i/>
              </w:rPr>
              <w:t>в разделе 4</w:t>
            </w:r>
            <w:r w:rsidRPr="00C00026">
              <w:rPr>
                <w:rFonts w:ascii="Times New Roman" w:hAnsi="Times New Roman" w:cs="Times New Roman"/>
                <w:i/>
              </w:rPr>
              <w:t xml:space="preserve"> </w:t>
            </w:r>
            <w:r w:rsidRPr="00C00026">
              <w:rPr>
                <w:rFonts w:ascii="Times New Roman" w:hAnsi="Times New Roman" w:cs="Times New Roman"/>
                <w:b/>
                <w:i/>
              </w:rPr>
              <w:t>Аукционной документации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Порядок проведения аукциона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Порядок проведения электронного аукциона указан в </w:t>
            </w:r>
            <w:r w:rsidRPr="00C00026">
              <w:rPr>
                <w:rFonts w:ascii="Times New Roman" w:hAnsi="Times New Roman" w:cs="Times New Roman"/>
                <w:b/>
                <w:i/>
              </w:rPr>
              <w:t>разделе 5 Аукционной документации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Организатор аукциона вправе отказаться от его проведения в целом или в части отдельного лота в любое время, но не позднее, чем за</w:t>
            </w:r>
            <w:r w:rsidRPr="00C00026">
              <w:rPr>
                <w:rFonts w:ascii="Times New Roman" w:hAnsi="Times New Roman" w:cs="Times New Roman"/>
                <w:b/>
              </w:rPr>
              <w:t xml:space="preserve"> 3 (три)</w:t>
            </w:r>
            <w:r w:rsidRPr="00C00026">
              <w:rPr>
                <w:rFonts w:ascii="Times New Roman" w:hAnsi="Times New Roman" w:cs="Times New Roman"/>
              </w:rPr>
              <w:t xml:space="preserve"> дня до даты окончания срока подачи заявок на участие в аукционе 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  <w:color w:val="000000" w:themeColor="text1" w:themeShade="80"/>
              </w:rPr>
              <w:t>до 10 час. 00 мин. «</w:t>
            </w:r>
            <w:r w:rsidRPr="00C00026">
              <w:rPr>
                <w:rFonts w:ascii="Times New Roman" w:hAnsi="Times New Roman" w:cs="Times New Roman"/>
                <w:b/>
                <w:color w:val="000000" w:themeColor="text1" w:themeShade="80"/>
              </w:rPr>
              <w:t>30» апреля 2026</w:t>
            </w:r>
            <w:r w:rsidRPr="00C00026">
              <w:rPr>
                <w:rFonts w:ascii="Times New Roman" w:hAnsi="Times New Roman" w:cs="Times New Roman"/>
                <w:color w:val="000000" w:themeColor="text1" w:themeShade="80"/>
              </w:rPr>
              <w:t xml:space="preserve"> г.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Срок, в течение которого организатор аукциона вправе внести изменения в Извещение об аукционе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Организатор аукциона вправе принять решение о внесении изменений в Извещение не позднее, чем за </w:t>
            </w:r>
            <w:r w:rsidRPr="00C00026">
              <w:rPr>
                <w:rFonts w:ascii="Times New Roman" w:hAnsi="Times New Roman" w:cs="Times New Roman"/>
                <w:b/>
              </w:rPr>
              <w:t>3 (три)</w:t>
            </w:r>
            <w:r w:rsidRPr="00C00026">
              <w:rPr>
                <w:rFonts w:ascii="Times New Roman" w:hAnsi="Times New Roman" w:cs="Times New Roman"/>
              </w:rPr>
              <w:t xml:space="preserve"> дня до даты окончания срока подачи заявок на участие в аукционе.</w:t>
            </w:r>
            <w:r w:rsidRPr="00C00026">
              <w:rPr>
                <w:rFonts w:ascii="Times New Roman" w:hAnsi="Times New Roman" w:cs="Times New Roman"/>
                <w:b/>
              </w:rPr>
              <w:t xml:space="preserve"> </w:t>
            </w:r>
            <w:r w:rsidRPr="00C00026">
              <w:rPr>
                <w:rFonts w:ascii="Times New Roman" w:hAnsi="Times New Roman" w:cs="Times New Roman"/>
              </w:rPr>
              <w:t xml:space="preserve">Изменения в настоящее Извещение вносятся 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до «</w:t>
            </w:r>
            <w:r w:rsidRPr="00C00026">
              <w:rPr>
                <w:rFonts w:ascii="Times New Roman" w:hAnsi="Times New Roman" w:cs="Times New Roman"/>
                <w:b/>
              </w:rPr>
              <w:t>30» апреля 2026 г</w:t>
            </w:r>
            <w:r w:rsidRPr="00C00026">
              <w:rPr>
                <w:rFonts w:ascii="Times New Roman" w:hAnsi="Times New Roman" w:cs="Times New Roman"/>
              </w:rPr>
              <w:t>.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Начальная (минимальная) цена предмета аукциона (цена лота)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Начальная цена предмета аукциона (цена лота) устанавливается в размере </w:t>
            </w:r>
            <w:r w:rsidRPr="00C00026">
              <w:rPr>
                <w:rFonts w:ascii="Times New Roman" w:hAnsi="Times New Roman" w:cs="Times New Roman"/>
                <w:b/>
              </w:rPr>
              <w:t xml:space="preserve">79569,00 руб. </w:t>
            </w:r>
            <w:r w:rsidRPr="00C00026">
              <w:rPr>
                <w:rFonts w:ascii="Times New Roman" w:hAnsi="Times New Roman" w:cs="Times New Roman"/>
              </w:rPr>
              <w:t>(семьдесят девять тысяч пятьсот шестьдесят девять рублей) за один год.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«Шаг» аукциона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«Шаг» аукциона составляет 5% (пять) от начальной цены предмета аукциона (цены лота) и составляет </w:t>
            </w:r>
            <w:r w:rsidRPr="00C00026">
              <w:rPr>
                <w:rFonts w:ascii="Times New Roman" w:hAnsi="Times New Roman" w:cs="Times New Roman"/>
                <w:b/>
              </w:rPr>
              <w:t>3978,45 руб</w:t>
            </w:r>
            <w:r w:rsidRPr="00C00026">
              <w:rPr>
                <w:rFonts w:ascii="Times New Roman" w:hAnsi="Times New Roman" w:cs="Times New Roman"/>
              </w:rPr>
              <w:t>. (три тысячи девятьсот семьдесят восемь рублей 45 копеек).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00026">
              <w:rPr>
                <w:rFonts w:ascii="Times New Roman" w:hAnsi="Times New Roman" w:cs="Times New Roman"/>
              </w:rPr>
              <w:t xml:space="preserve">Информация по «шагу» аукциона указана в </w:t>
            </w:r>
            <w:r w:rsidRPr="00C00026">
              <w:rPr>
                <w:rFonts w:ascii="Times New Roman" w:hAnsi="Times New Roman" w:cs="Times New Roman"/>
                <w:b/>
                <w:i/>
              </w:rPr>
              <w:t>приложении 4 к настоящему Извещению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Требование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Для участия в аукционе необходимо внесение задатка в размере 20% начальной (минимальной) цены лота.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 xml:space="preserve">Претенденты обязаны внести задаток в размере 20% от начальной (минимальной) цены лота до окончания приема заявок в размере </w:t>
            </w:r>
            <w:r w:rsidRPr="00C00026">
              <w:rPr>
                <w:rFonts w:ascii="Times New Roman" w:hAnsi="Times New Roman" w:cs="Times New Roman"/>
                <w:b/>
              </w:rPr>
              <w:t xml:space="preserve">15913,80 руб. </w:t>
            </w:r>
            <w:r w:rsidRPr="00C00026">
              <w:rPr>
                <w:rFonts w:ascii="Times New Roman" w:hAnsi="Times New Roman" w:cs="Times New Roman"/>
              </w:rPr>
              <w:t xml:space="preserve">(пятнадцать тысяч девятьсот тринадцать рублей 80 копеек) 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Место и сроки рассмотрения заявок на участие в аукционе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000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05.05.2026 </w:t>
            </w:r>
            <w:r w:rsidRPr="00C000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10 часов 00 мин в сети интернет по адресу – https://www.rts-tender.ru/ (Электронная торговая площадка «РТС-тендер»)</w:t>
            </w:r>
          </w:p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000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Срок рассмотрения заявок на участие в аукционе не может превышать 10 дней с даты окончания срока подачи заявок.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Дата, время начала, место проведения аукциона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000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06.05.2026 </w:t>
            </w:r>
            <w:r w:rsidRPr="00C000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 </w:t>
            </w:r>
            <w:r w:rsidRPr="00C000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час. 00 мин</w:t>
            </w:r>
            <w:r w:rsidRPr="00C000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(время </w:t>
            </w:r>
            <w:proofErr w:type="spellStart"/>
            <w:r w:rsidRPr="00C000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мск</w:t>
            </w:r>
            <w:proofErr w:type="spellEnd"/>
            <w:r w:rsidRPr="00C000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 в сети интернет по адресу – https://www.rts-tender.ru/ (Электронная торговая площадка «РТС-тендер»)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Порядок определения победителя аукциона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Победителем аукциона признается участник, предложивший наиболее высокую цену предмета аукциона (лота) и заявка которого соответствует требованиям, установленным в настоящем Извещении об аукционе.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Срок заключения Договора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Договор с победителем аукциона заключается в течение 5 (пяти) рабочих дней с даты регистрации заявления о заключении Договора, с приложением пакета документов:</w:t>
            </w:r>
          </w:p>
          <w:p w:rsidR="00E75679" w:rsidRPr="00C00026" w:rsidRDefault="00E75679" w:rsidP="00996AB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/>
              </w:rPr>
            </w:pPr>
            <w:r w:rsidRPr="00C00026">
              <w:lastRenderedPageBreak/>
              <w:t xml:space="preserve"> </w:t>
            </w:r>
            <w:r w:rsidRPr="00C00026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00026">
              <w:rPr>
                <w:rFonts w:ascii="Times New Roman" w:eastAsia="Times New Roman" w:hAnsi="Times New Roman"/>
              </w:rPr>
              <w:t>копию паспорта (индивидуального предпринимателя, или руководителя юридического лица);</w:t>
            </w:r>
          </w:p>
          <w:p w:rsidR="00E75679" w:rsidRPr="00C00026" w:rsidRDefault="00E75679" w:rsidP="00996AB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/>
              </w:rPr>
            </w:pPr>
            <w:r w:rsidRPr="00C00026">
              <w:rPr>
                <w:rFonts w:ascii="Times New Roman" w:eastAsia="Times New Roman" w:hAnsi="Times New Roman"/>
              </w:rPr>
              <w:t>- заверенные копии выписки из Единого государственного реестра юридических лиц (для юридического лица), копия выписки Единого государственного реестра индивидуальных предпринимателей (для индивидуального предпринимателя);</w:t>
            </w:r>
          </w:p>
          <w:p w:rsidR="00E75679" w:rsidRPr="00C00026" w:rsidRDefault="00E75679" w:rsidP="00996AB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/>
              </w:rPr>
            </w:pPr>
            <w:r w:rsidRPr="00C00026">
              <w:rPr>
                <w:rFonts w:ascii="Times New Roman" w:eastAsia="Times New Roman" w:hAnsi="Times New Roman"/>
              </w:rPr>
              <w:t>- заверенную копию устава (для юридических лиц);</w:t>
            </w:r>
          </w:p>
          <w:p w:rsidR="00E75679" w:rsidRPr="00C00026" w:rsidRDefault="00E75679" w:rsidP="00996AB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/>
              </w:rPr>
            </w:pPr>
            <w:r w:rsidRPr="00C00026">
              <w:rPr>
                <w:rFonts w:ascii="Times New Roman" w:eastAsia="Times New Roman" w:hAnsi="Times New Roman"/>
              </w:rPr>
              <w:t>- эскиз фасадов НТО или НОУ в цвете в масштабе 1:50;</w:t>
            </w:r>
          </w:p>
          <w:p w:rsidR="00E75679" w:rsidRPr="00C00026" w:rsidRDefault="00E75679" w:rsidP="00996ABC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/>
              </w:rPr>
            </w:pPr>
            <w:r w:rsidRPr="00C00026">
              <w:rPr>
                <w:rFonts w:ascii="Times New Roman" w:eastAsia="Times New Roman" w:hAnsi="Times New Roman"/>
              </w:rPr>
              <w:t>- графические материалы с указанием точного месторасположения НТО или НОУ с привязкой к местности в масштабе 1:500.</w:t>
            </w:r>
          </w:p>
          <w:p w:rsidR="00E75679" w:rsidRPr="00C00026" w:rsidRDefault="00E75679" w:rsidP="00996ABC">
            <w:pPr>
              <w:pStyle w:val="formattexttopleveltext"/>
              <w:shd w:val="clear" w:color="auto" w:fill="FFFFFF"/>
              <w:spacing w:before="0" w:beforeAutospacing="0" w:after="0" w:afterAutospacing="0" w:line="315" w:lineRule="atLeast"/>
              <w:ind w:firstLine="391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C00026">
              <w:rPr>
                <w:sz w:val="22"/>
                <w:szCs w:val="22"/>
              </w:rPr>
              <w:t>Порядка проведения аукциона и платежным документом, подтверждающим внесение оплаты в установленном размере.</w:t>
            </w:r>
            <w:r w:rsidRPr="00C00026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Срок подписания и передачи договора победителем организатору аукциона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Победитель аукциона обязан подписать Договор и передать его организатору аукциона в течение 10 (десяти) рабочих дней со дня получения от Организатора проекта Договора, на условиях, предложенных победителем</w:t>
            </w:r>
          </w:p>
        </w:tc>
      </w:tr>
      <w:tr w:rsidR="00E75679" w:rsidRPr="00C00026" w:rsidTr="00996AB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center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Форма, сроки и порядок оплаты по Договору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9" w:rsidRPr="00C00026" w:rsidRDefault="00E75679" w:rsidP="00996ABC">
            <w:pPr>
              <w:jc w:val="both"/>
              <w:rPr>
                <w:rFonts w:ascii="Times New Roman" w:hAnsi="Times New Roman" w:cs="Times New Roman"/>
              </w:rPr>
            </w:pPr>
            <w:r w:rsidRPr="00C00026">
              <w:rPr>
                <w:rFonts w:ascii="Times New Roman" w:hAnsi="Times New Roman" w:cs="Times New Roman"/>
              </w:rPr>
              <w:t>Форма, сроки и порядок оплаты определены проектом Договора.</w:t>
            </w:r>
          </w:p>
        </w:tc>
      </w:tr>
    </w:tbl>
    <w:p w:rsidR="009A2FC2" w:rsidRPr="00243ABB" w:rsidRDefault="009A2FC2" w:rsidP="00BE4DF2">
      <w:pPr>
        <w:jc w:val="both"/>
        <w:rPr>
          <w:rFonts w:ascii="Times New Roman" w:hAnsi="Times New Roman" w:cs="Times New Roman"/>
          <w:color w:val="1D1B11" w:themeColor="background2" w:themeShade="1A"/>
          <w:sz w:val="16"/>
          <w:szCs w:val="16"/>
        </w:rPr>
      </w:pPr>
    </w:p>
    <w:sectPr w:rsidR="009A2FC2" w:rsidRPr="00243ABB" w:rsidSect="0025521D">
      <w:pgSz w:w="11906" w:h="16838" w:code="9"/>
      <w:pgMar w:top="113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74"/>
    <w:rsid w:val="0000102C"/>
    <w:rsid w:val="00011AD7"/>
    <w:rsid w:val="00064961"/>
    <w:rsid w:val="00072560"/>
    <w:rsid w:val="00080710"/>
    <w:rsid w:val="00090E34"/>
    <w:rsid w:val="00096911"/>
    <w:rsid w:val="000A38A0"/>
    <w:rsid w:val="000A484E"/>
    <w:rsid w:val="000A4C6C"/>
    <w:rsid w:val="000A66C5"/>
    <w:rsid w:val="000B1B5D"/>
    <w:rsid w:val="000D6EFF"/>
    <w:rsid w:val="000E082D"/>
    <w:rsid w:val="000F3828"/>
    <w:rsid w:val="001112C4"/>
    <w:rsid w:val="001314CF"/>
    <w:rsid w:val="00137E0B"/>
    <w:rsid w:val="00151ABF"/>
    <w:rsid w:val="001637AC"/>
    <w:rsid w:val="00172A72"/>
    <w:rsid w:val="0018278E"/>
    <w:rsid w:val="0019227A"/>
    <w:rsid w:val="001931B8"/>
    <w:rsid w:val="001B2B34"/>
    <w:rsid w:val="001B477D"/>
    <w:rsid w:val="001B49FD"/>
    <w:rsid w:val="001B5697"/>
    <w:rsid w:val="001E2A65"/>
    <w:rsid w:val="001E3965"/>
    <w:rsid w:val="001E6E7E"/>
    <w:rsid w:val="00204BCC"/>
    <w:rsid w:val="00225E57"/>
    <w:rsid w:val="00226CB2"/>
    <w:rsid w:val="0023019B"/>
    <w:rsid w:val="00234785"/>
    <w:rsid w:val="00235087"/>
    <w:rsid w:val="002376A9"/>
    <w:rsid w:val="00243ABB"/>
    <w:rsid w:val="0025521D"/>
    <w:rsid w:val="00272EE2"/>
    <w:rsid w:val="00284FD1"/>
    <w:rsid w:val="002A0F4F"/>
    <w:rsid w:val="002B1365"/>
    <w:rsid w:val="002C73EE"/>
    <w:rsid w:val="002D3B08"/>
    <w:rsid w:val="002D4B10"/>
    <w:rsid w:val="00301B56"/>
    <w:rsid w:val="00310F74"/>
    <w:rsid w:val="00313376"/>
    <w:rsid w:val="00317E1B"/>
    <w:rsid w:val="00327C26"/>
    <w:rsid w:val="003307B1"/>
    <w:rsid w:val="003330D4"/>
    <w:rsid w:val="00333C3B"/>
    <w:rsid w:val="003432BF"/>
    <w:rsid w:val="003447E2"/>
    <w:rsid w:val="00357C2F"/>
    <w:rsid w:val="003604E9"/>
    <w:rsid w:val="00382BF5"/>
    <w:rsid w:val="00387B5B"/>
    <w:rsid w:val="00392947"/>
    <w:rsid w:val="003B0509"/>
    <w:rsid w:val="003B6301"/>
    <w:rsid w:val="003B6CDB"/>
    <w:rsid w:val="003C165D"/>
    <w:rsid w:val="003E6669"/>
    <w:rsid w:val="00406640"/>
    <w:rsid w:val="00445562"/>
    <w:rsid w:val="00447E8F"/>
    <w:rsid w:val="00482220"/>
    <w:rsid w:val="004A1793"/>
    <w:rsid w:val="004A3199"/>
    <w:rsid w:val="004A7954"/>
    <w:rsid w:val="004C0AA9"/>
    <w:rsid w:val="004F77D6"/>
    <w:rsid w:val="00511D36"/>
    <w:rsid w:val="00515916"/>
    <w:rsid w:val="00530268"/>
    <w:rsid w:val="00566704"/>
    <w:rsid w:val="005755E8"/>
    <w:rsid w:val="005D172D"/>
    <w:rsid w:val="005D35B1"/>
    <w:rsid w:val="005E6D69"/>
    <w:rsid w:val="005F1E74"/>
    <w:rsid w:val="006037BB"/>
    <w:rsid w:val="00616370"/>
    <w:rsid w:val="00617CDB"/>
    <w:rsid w:val="00622C34"/>
    <w:rsid w:val="006232D0"/>
    <w:rsid w:val="006372DA"/>
    <w:rsid w:val="00643D1D"/>
    <w:rsid w:val="00646ACD"/>
    <w:rsid w:val="00646EB7"/>
    <w:rsid w:val="006805F1"/>
    <w:rsid w:val="0068677E"/>
    <w:rsid w:val="006A3197"/>
    <w:rsid w:val="006A7584"/>
    <w:rsid w:val="006C4D5F"/>
    <w:rsid w:val="006C744E"/>
    <w:rsid w:val="006E3387"/>
    <w:rsid w:val="006F6605"/>
    <w:rsid w:val="006F7A9B"/>
    <w:rsid w:val="007103FA"/>
    <w:rsid w:val="007141C6"/>
    <w:rsid w:val="00716058"/>
    <w:rsid w:val="00732E03"/>
    <w:rsid w:val="00735D4F"/>
    <w:rsid w:val="00740B02"/>
    <w:rsid w:val="007476F9"/>
    <w:rsid w:val="00756A80"/>
    <w:rsid w:val="00756FD0"/>
    <w:rsid w:val="00762D7E"/>
    <w:rsid w:val="00775A08"/>
    <w:rsid w:val="00782918"/>
    <w:rsid w:val="00783618"/>
    <w:rsid w:val="00791989"/>
    <w:rsid w:val="007C27E8"/>
    <w:rsid w:val="007E04C8"/>
    <w:rsid w:val="007E6893"/>
    <w:rsid w:val="00801996"/>
    <w:rsid w:val="00812A1C"/>
    <w:rsid w:val="008522BF"/>
    <w:rsid w:val="00882278"/>
    <w:rsid w:val="0089575B"/>
    <w:rsid w:val="008A6FAA"/>
    <w:rsid w:val="008B26FA"/>
    <w:rsid w:val="008C298A"/>
    <w:rsid w:val="008D0809"/>
    <w:rsid w:val="008E3B4A"/>
    <w:rsid w:val="008E5F77"/>
    <w:rsid w:val="008F3338"/>
    <w:rsid w:val="00915A9E"/>
    <w:rsid w:val="0092073B"/>
    <w:rsid w:val="009349AA"/>
    <w:rsid w:val="00934BD3"/>
    <w:rsid w:val="009401C3"/>
    <w:rsid w:val="0094051B"/>
    <w:rsid w:val="009513E8"/>
    <w:rsid w:val="00964F34"/>
    <w:rsid w:val="009666BA"/>
    <w:rsid w:val="00973296"/>
    <w:rsid w:val="009A1371"/>
    <w:rsid w:val="009A2FC2"/>
    <w:rsid w:val="00A13655"/>
    <w:rsid w:val="00A20906"/>
    <w:rsid w:val="00A232DF"/>
    <w:rsid w:val="00A42EE0"/>
    <w:rsid w:val="00A54B07"/>
    <w:rsid w:val="00A67030"/>
    <w:rsid w:val="00A72CF7"/>
    <w:rsid w:val="00A85282"/>
    <w:rsid w:val="00A94915"/>
    <w:rsid w:val="00AE77D9"/>
    <w:rsid w:val="00AF286D"/>
    <w:rsid w:val="00B02327"/>
    <w:rsid w:val="00B03A66"/>
    <w:rsid w:val="00B264C3"/>
    <w:rsid w:val="00B42A86"/>
    <w:rsid w:val="00B505FE"/>
    <w:rsid w:val="00B676D9"/>
    <w:rsid w:val="00B96422"/>
    <w:rsid w:val="00BA45DD"/>
    <w:rsid w:val="00BA5709"/>
    <w:rsid w:val="00BB4603"/>
    <w:rsid w:val="00BE4DF2"/>
    <w:rsid w:val="00C016E9"/>
    <w:rsid w:val="00C0447D"/>
    <w:rsid w:val="00C05EA6"/>
    <w:rsid w:val="00C14BD8"/>
    <w:rsid w:val="00C258EA"/>
    <w:rsid w:val="00C261E7"/>
    <w:rsid w:val="00C47610"/>
    <w:rsid w:val="00C701A0"/>
    <w:rsid w:val="00C733B6"/>
    <w:rsid w:val="00C84078"/>
    <w:rsid w:val="00C84860"/>
    <w:rsid w:val="00CF4FE2"/>
    <w:rsid w:val="00D11A16"/>
    <w:rsid w:val="00D17D40"/>
    <w:rsid w:val="00D5265A"/>
    <w:rsid w:val="00D72E7E"/>
    <w:rsid w:val="00D85ED0"/>
    <w:rsid w:val="00D90C4F"/>
    <w:rsid w:val="00D9309B"/>
    <w:rsid w:val="00DA7DB3"/>
    <w:rsid w:val="00DC479F"/>
    <w:rsid w:val="00DD492B"/>
    <w:rsid w:val="00DE4315"/>
    <w:rsid w:val="00DE531E"/>
    <w:rsid w:val="00DE6A8B"/>
    <w:rsid w:val="00E0305B"/>
    <w:rsid w:val="00E33CBE"/>
    <w:rsid w:val="00E7475E"/>
    <w:rsid w:val="00E75679"/>
    <w:rsid w:val="00EA5392"/>
    <w:rsid w:val="00EC09A1"/>
    <w:rsid w:val="00ED29BB"/>
    <w:rsid w:val="00ED7BDB"/>
    <w:rsid w:val="00EE7FEA"/>
    <w:rsid w:val="00F008C8"/>
    <w:rsid w:val="00F015FA"/>
    <w:rsid w:val="00F26E32"/>
    <w:rsid w:val="00F3176C"/>
    <w:rsid w:val="00F34A51"/>
    <w:rsid w:val="00F3683B"/>
    <w:rsid w:val="00F41AF4"/>
    <w:rsid w:val="00F5138D"/>
    <w:rsid w:val="00F52319"/>
    <w:rsid w:val="00F524C1"/>
    <w:rsid w:val="00F62F66"/>
    <w:rsid w:val="00F658A6"/>
    <w:rsid w:val="00F728C3"/>
    <w:rsid w:val="00F77E17"/>
    <w:rsid w:val="00F80C7C"/>
    <w:rsid w:val="00F84BB7"/>
    <w:rsid w:val="00F87C74"/>
    <w:rsid w:val="00FA6C6A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80C7C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A5392"/>
  </w:style>
  <w:style w:type="paragraph" w:styleId="a4">
    <w:name w:val="Balloon Text"/>
    <w:basedOn w:val="a"/>
    <w:link w:val="a5"/>
    <w:uiPriority w:val="99"/>
    <w:semiHidden/>
    <w:unhideWhenUsed/>
    <w:rsid w:val="000A38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8A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17CDB"/>
    <w:rPr>
      <w:color w:val="800080" w:themeColor="followedHyperlink"/>
      <w:u w:val="single"/>
    </w:rPr>
  </w:style>
  <w:style w:type="paragraph" w:customStyle="1" w:styleId="formattexttopleveltext">
    <w:name w:val="formattext topleveltext"/>
    <w:basedOn w:val="a"/>
    <w:rsid w:val="00E75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E75679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80C7C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A5392"/>
  </w:style>
  <w:style w:type="paragraph" w:styleId="a4">
    <w:name w:val="Balloon Text"/>
    <w:basedOn w:val="a"/>
    <w:link w:val="a5"/>
    <w:uiPriority w:val="99"/>
    <w:semiHidden/>
    <w:unhideWhenUsed/>
    <w:rsid w:val="000A38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8A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17CDB"/>
    <w:rPr>
      <w:color w:val="800080" w:themeColor="followedHyperlink"/>
      <w:u w:val="single"/>
    </w:rPr>
  </w:style>
  <w:style w:type="paragraph" w:customStyle="1" w:styleId="formattexttopleveltext">
    <w:name w:val="formattext topleveltext"/>
    <w:basedOn w:val="a"/>
    <w:rsid w:val="00E75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E75679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rm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C62F7-EB49-4470-B36A-A237C81C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KDG</cp:lastModifiedBy>
  <cp:revision>2</cp:revision>
  <cp:lastPrinted>2026-04-10T11:17:00Z</cp:lastPrinted>
  <dcterms:created xsi:type="dcterms:W3CDTF">2026-04-15T06:38:00Z</dcterms:created>
  <dcterms:modified xsi:type="dcterms:W3CDTF">2026-04-15T06:38:00Z</dcterms:modified>
</cp:coreProperties>
</file>