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CB" w:rsidRDefault="003406CB" w:rsidP="003406CB">
      <w:pPr>
        <w:ind w:firstLine="709"/>
        <w:jc w:val="both"/>
        <w:rPr>
          <w:sz w:val="28"/>
          <w:szCs w:val="28"/>
        </w:rPr>
      </w:pPr>
    </w:p>
    <w:p w:rsidR="003406CB" w:rsidRPr="003406CB" w:rsidRDefault="003406CB" w:rsidP="003406CB">
      <w:pPr>
        <w:shd w:val="clear" w:color="auto" w:fill="FFFFFF"/>
        <w:jc w:val="center"/>
        <w:rPr>
          <w:rFonts w:eastAsia="Times New Roman"/>
          <w:b/>
          <w:sz w:val="28"/>
          <w:szCs w:val="28"/>
        </w:rPr>
      </w:pPr>
      <w:r w:rsidRPr="003406CB">
        <w:rPr>
          <w:rFonts w:eastAsia="Times New Roman"/>
          <w:b/>
          <w:sz w:val="28"/>
          <w:szCs w:val="28"/>
        </w:rPr>
        <w:t>Извещение об установлении владельца объекта</w:t>
      </w:r>
    </w:p>
    <w:p w:rsidR="003406CB" w:rsidRPr="003406CB" w:rsidRDefault="003406CB" w:rsidP="003406CB">
      <w:pPr>
        <w:shd w:val="clear" w:color="auto" w:fill="FFFFFF"/>
        <w:ind w:firstLine="567"/>
        <w:jc w:val="both"/>
        <w:rPr>
          <w:rFonts w:eastAsia="Times New Roman"/>
          <w:sz w:val="28"/>
          <w:szCs w:val="28"/>
        </w:rPr>
      </w:pPr>
    </w:p>
    <w:p w:rsidR="003406CB" w:rsidRPr="003406CB" w:rsidRDefault="003406CB" w:rsidP="003406CB">
      <w:pPr>
        <w:shd w:val="clear" w:color="auto" w:fill="FFFFFF"/>
        <w:ind w:firstLine="567"/>
        <w:jc w:val="both"/>
        <w:rPr>
          <w:rFonts w:eastAsia="Times New Roman"/>
          <w:sz w:val="28"/>
          <w:szCs w:val="28"/>
        </w:rPr>
      </w:pPr>
      <w:r>
        <w:rPr>
          <w:rFonts w:eastAsia="Times New Roman"/>
          <w:sz w:val="28"/>
          <w:szCs w:val="28"/>
        </w:rPr>
        <w:t>Сектор муниципального контроля отдела экономического развития администрации города Армянска</w:t>
      </w:r>
      <w:r w:rsidRPr="003406CB">
        <w:rPr>
          <w:rFonts w:eastAsia="Times New Roman"/>
          <w:sz w:val="28"/>
          <w:szCs w:val="28"/>
        </w:rPr>
        <w:t xml:space="preserve"> сообщает, что владельцу - лицу,</w:t>
      </w:r>
      <w:r w:rsidR="00F22159">
        <w:rPr>
          <w:rFonts w:eastAsia="Times New Roman"/>
          <w:sz w:val="28"/>
          <w:szCs w:val="28"/>
        </w:rPr>
        <w:t xml:space="preserve"> </w:t>
      </w:r>
      <w:r w:rsidRPr="003406CB">
        <w:rPr>
          <w:rFonts w:eastAsia="Times New Roman"/>
          <w:sz w:val="28"/>
          <w:szCs w:val="28"/>
        </w:rPr>
        <w:t>установившему и (или)эксплуатирующему некапитальный объект, по адресу:</w:t>
      </w:r>
    </w:p>
    <w:p w:rsidR="00F22159" w:rsidRDefault="00F22159" w:rsidP="00F22159">
      <w:pPr>
        <w:shd w:val="clear" w:color="auto" w:fill="FFFFFF"/>
        <w:jc w:val="center"/>
        <w:rPr>
          <w:rFonts w:eastAsia="Times New Roman"/>
          <w:sz w:val="28"/>
          <w:szCs w:val="28"/>
        </w:rPr>
      </w:pPr>
    </w:p>
    <w:p w:rsidR="00F22159" w:rsidRDefault="00F22159" w:rsidP="00F22159">
      <w:pPr>
        <w:shd w:val="clear" w:color="auto" w:fill="FFFFFF"/>
        <w:jc w:val="center"/>
        <w:rPr>
          <w:rFonts w:eastAsia="Times New Roman"/>
          <w:sz w:val="28"/>
          <w:szCs w:val="28"/>
        </w:rPr>
      </w:pPr>
      <w:r w:rsidRPr="00F22159">
        <w:rPr>
          <w:rFonts w:eastAsia="Times New Roman"/>
          <w:sz w:val="28"/>
          <w:szCs w:val="28"/>
          <w:u w:val="single"/>
        </w:rPr>
        <w:t>296012, Республик Крым, г</w:t>
      </w:r>
      <w:proofErr w:type="gramStart"/>
      <w:r w:rsidRPr="00F22159">
        <w:rPr>
          <w:rFonts w:eastAsia="Times New Roman"/>
          <w:sz w:val="28"/>
          <w:szCs w:val="28"/>
          <w:u w:val="single"/>
        </w:rPr>
        <w:t>.А</w:t>
      </w:r>
      <w:proofErr w:type="gramEnd"/>
      <w:r w:rsidRPr="00F22159">
        <w:rPr>
          <w:rFonts w:eastAsia="Times New Roman"/>
          <w:sz w:val="28"/>
          <w:szCs w:val="28"/>
          <w:u w:val="single"/>
        </w:rPr>
        <w:t xml:space="preserve">рмянск, в районе до №12, </w:t>
      </w:r>
      <w:proofErr w:type="spellStart"/>
      <w:r w:rsidRPr="00F22159">
        <w:rPr>
          <w:rFonts w:eastAsia="Times New Roman"/>
          <w:sz w:val="28"/>
          <w:szCs w:val="28"/>
          <w:u w:val="single"/>
        </w:rPr>
        <w:t>мкр.им.Генерала</w:t>
      </w:r>
      <w:proofErr w:type="spellEnd"/>
      <w:r w:rsidRPr="00F22159">
        <w:rPr>
          <w:rFonts w:eastAsia="Times New Roman"/>
          <w:sz w:val="28"/>
          <w:szCs w:val="28"/>
          <w:u w:val="single"/>
        </w:rPr>
        <w:t xml:space="preserve"> </w:t>
      </w:r>
      <w:proofErr w:type="spellStart"/>
      <w:r w:rsidRPr="00F22159">
        <w:rPr>
          <w:rFonts w:eastAsia="Times New Roman"/>
          <w:sz w:val="28"/>
          <w:szCs w:val="28"/>
          <w:u w:val="single"/>
        </w:rPr>
        <w:t>Корявко</w:t>
      </w:r>
      <w:proofErr w:type="spellEnd"/>
      <w:r w:rsidRPr="00F22159">
        <w:rPr>
          <w:rFonts w:eastAsia="Times New Roman"/>
          <w:sz w:val="28"/>
          <w:szCs w:val="28"/>
          <w:u w:val="single"/>
        </w:rPr>
        <w:t>, с западной стороны входа в МБДОУ №4 «Ласточка»</w:t>
      </w:r>
      <w:r w:rsidRPr="00F22159">
        <w:rPr>
          <w:rFonts w:eastAsia="Times New Roman"/>
          <w:sz w:val="28"/>
          <w:szCs w:val="28"/>
        </w:rPr>
        <w:t xml:space="preserve"> </w:t>
      </w:r>
    </w:p>
    <w:p w:rsidR="003406CB" w:rsidRPr="003406CB" w:rsidRDefault="00F22159" w:rsidP="00F22159">
      <w:pPr>
        <w:shd w:val="clear" w:color="auto" w:fill="FFFFFF"/>
        <w:jc w:val="center"/>
        <w:rPr>
          <w:rFonts w:eastAsia="Times New Roman"/>
          <w:sz w:val="20"/>
        </w:rPr>
      </w:pPr>
      <w:r w:rsidRPr="003406CB">
        <w:rPr>
          <w:rFonts w:eastAsia="Times New Roman"/>
          <w:sz w:val="20"/>
        </w:rPr>
        <w:t xml:space="preserve"> </w:t>
      </w:r>
      <w:r w:rsidR="003406CB" w:rsidRPr="003406CB">
        <w:rPr>
          <w:rFonts w:eastAsia="Times New Roman"/>
          <w:sz w:val="20"/>
        </w:rPr>
        <w:t>(адресные ориентиры местоположения относительно ближайшего строения (</w:t>
      </w:r>
      <w:proofErr w:type="spellStart"/>
      <w:r w:rsidR="003406CB" w:rsidRPr="003406CB">
        <w:rPr>
          <w:rFonts w:eastAsia="Times New Roman"/>
          <w:sz w:val="20"/>
        </w:rPr>
        <w:t>ий</w:t>
      </w:r>
      <w:proofErr w:type="spellEnd"/>
      <w:r w:rsidR="003406CB" w:rsidRPr="003406CB">
        <w:rPr>
          <w:rFonts w:eastAsia="Times New Roman"/>
          <w:sz w:val="20"/>
        </w:rPr>
        <w:t>)</w:t>
      </w:r>
    </w:p>
    <w:p w:rsidR="00F22159" w:rsidRDefault="00F22159" w:rsidP="00F22159">
      <w:pPr>
        <w:shd w:val="clear" w:color="auto" w:fill="FFFFFF"/>
        <w:jc w:val="center"/>
        <w:rPr>
          <w:rFonts w:eastAsia="Times New Roman"/>
          <w:sz w:val="28"/>
          <w:szCs w:val="28"/>
        </w:rPr>
      </w:pPr>
    </w:p>
    <w:p w:rsidR="00F22159" w:rsidRPr="00F22159" w:rsidRDefault="00F22159" w:rsidP="00F22159">
      <w:pPr>
        <w:shd w:val="clear" w:color="auto" w:fill="FFFFFF"/>
        <w:jc w:val="center"/>
        <w:rPr>
          <w:rFonts w:eastAsia="Times New Roman"/>
          <w:sz w:val="28"/>
          <w:szCs w:val="28"/>
          <w:u w:val="single"/>
        </w:rPr>
      </w:pPr>
      <w:r w:rsidRPr="00F22159">
        <w:rPr>
          <w:rFonts w:eastAsia="Times New Roman"/>
          <w:sz w:val="28"/>
          <w:szCs w:val="28"/>
          <w:u w:val="single"/>
        </w:rPr>
        <w:t xml:space="preserve">Нестационарный торговый объект – металлический торговый киоск, изготовленный из металла, </w:t>
      </w:r>
    </w:p>
    <w:p w:rsidR="00F22159" w:rsidRPr="00F22159" w:rsidRDefault="00F22159" w:rsidP="00F22159">
      <w:pPr>
        <w:shd w:val="clear" w:color="auto" w:fill="FFFFFF"/>
        <w:jc w:val="center"/>
        <w:rPr>
          <w:rFonts w:eastAsia="Times New Roman"/>
          <w:sz w:val="28"/>
          <w:szCs w:val="28"/>
          <w:u w:val="single"/>
        </w:rPr>
      </w:pPr>
      <w:r w:rsidRPr="00F22159">
        <w:rPr>
          <w:rFonts w:eastAsia="Times New Roman"/>
          <w:sz w:val="28"/>
          <w:szCs w:val="28"/>
          <w:u w:val="single"/>
        </w:rPr>
        <w:t>размерами: ширина: 2,50м., длина: 2,50 м., высота 2,30м.</w:t>
      </w:r>
    </w:p>
    <w:p w:rsidR="003406CB" w:rsidRPr="003406CB" w:rsidRDefault="003406CB" w:rsidP="00F22159">
      <w:pPr>
        <w:shd w:val="clear" w:color="auto" w:fill="FFFFFF"/>
        <w:jc w:val="center"/>
        <w:rPr>
          <w:rFonts w:eastAsia="Times New Roman"/>
          <w:sz w:val="28"/>
          <w:szCs w:val="28"/>
        </w:rPr>
      </w:pPr>
      <w:r w:rsidRPr="003406CB">
        <w:rPr>
          <w:rFonts w:eastAsia="Times New Roman"/>
          <w:sz w:val="20"/>
        </w:rPr>
        <w:t>(тип. полное описание, строительный материал, цвет, размер, наличие фундамента и т.д.</w:t>
      </w:r>
      <w:r w:rsidR="00F22159">
        <w:rPr>
          <w:rFonts w:eastAsia="Times New Roman"/>
          <w:sz w:val="20"/>
        </w:rPr>
        <w:t xml:space="preserve"> </w:t>
      </w:r>
      <w:r w:rsidRPr="003406CB">
        <w:rPr>
          <w:rFonts w:eastAsia="Times New Roman"/>
          <w:sz w:val="20"/>
        </w:rPr>
        <w:t>некапитального объекта)</w:t>
      </w:r>
    </w:p>
    <w:p w:rsidR="003406CB" w:rsidRPr="003406CB" w:rsidRDefault="003406CB" w:rsidP="003406CB">
      <w:pPr>
        <w:shd w:val="clear" w:color="auto" w:fill="FFFFFF"/>
        <w:jc w:val="both"/>
        <w:rPr>
          <w:rFonts w:eastAsia="Times New Roman"/>
          <w:sz w:val="28"/>
          <w:szCs w:val="28"/>
        </w:rPr>
      </w:pPr>
      <w:r w:rsidRPr="003406CB">
        <w:rPr>
          <w:rFonts w:eastAsia="Times New Roman"/>
          <w:sz w:val="28"/>
          <w:szCs w:val="28"/>
        </w:rPr>
        <w:t>необходимо предоставить документы, послужившие основанием для размещения указанного объекта либо сообщить о наличии документов, подтверждающих законность размещения указанного объекта в Уполномоченный орган по выявлению, по адресу: (адрес, телефон Уполномоченного органа по выявлению).</w:t>
      </w:r>
    </w:p>
    <w:p w:rsidR="003406CB" w:rsidRPr="003406CB" w:rsidRDefault="003406CB" w:rsidP="003406CB">
      <w:pPr>
        <w:shd w:val="clear" w:color="auto" w:fill="FFFFFF"/>
        <w:ind w:firstLine="612"/>
        <w:jc w:val="both"/>
        <w:rPr>
          <w:rFonts w:eastAsia="Times New Roman"/>
          <w:sz w:val="28"/>
          <w:szCs w:val="28"/>
        </w:rPr>
      </w:pPr>
      <w:r w:rsidRPr="003406CB">
        <w:rPr>
          <w:rFonts w:eastAsia="Times New Roman"/>
          <w:sz w:val="28"/>
          <w:szCs w:val="28"/>
        </w:rPr>
        <w:t>Дополнительно сообщаем Вам, что по истечении дней со дня размещения данного извещения, в случае отсутствия сведений о владельце и законности размещения данного объекта, на очередном заседании Комиссии по демонтажу (сносу) объектов, расположенных на территории муниципального образования городской округ Армянск Республики Крым будет рассмотрен вопрос принудительного демонтажа данного объекта за счет средств муниципального бюджета с последующим возмещением понесенных</w:t>
      </w:r>
      <w:r w:rsidR="00F22159">
        <w:rPr>
          <w:rFonts w:eastAsia="Times New Roman"/>
          <w:sz w:val="28"/>
          <w:szCs w:val="28"/>
        </w:rPr>
        <w:t xml:space="preserve"> </w:t>
      </w:r>
      <w:r w:rsidRPr="003406CB">
        <w:rPr>
          <w:rFonts w:eastAsia="Times New Roman"/>
          <w:sz w:val="28"/>
          <w:szCs w:val="28"/>
        </w:rPr>
        <w:t>расходов за счет владельца объекта.</w:t>
      </w:r>
      <w:bookmarkStart w:id="0" w:name="_GoBack"/>
      <w:bookmarkEnd w:id="0"/>
    </w:p>
    <w:sectPr w:rsidR="003406CB" w:rsidRPr="003406CB" w:rsidSect="00F22159">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CB"/>
    <w:rsid w:val="00240F76"/>
    <w:rsid w:val="002859E5"/>
    <w:rsid w:val="003406CB"/>
    <w:rsid w:val="006E16F3"/>
    <w:rsid w:val="00B20006"/>
    <w:rsid w:val="00EF079F"/>
    <w:rsid w:val="00F22159"/>
    <w:rsid w:val="00F7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6CB"/>
    <w:pPr>
      <w:spacing w:after="0" w:line="240" w:lineRule="auto"/>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06CB"/>
    <w:rPr>
      <w:color w:val="0563C1" w:themeColor="hyperlink"/>
      <w:u w:val="single"/>
    </w:rPr>
  </w:style>
  <w:style w:type="paragraph" w:styleId="a4">
    <w:name w:val="Balloon Text"/>
    <w:basedOn w:val="a"/>
    <w:link w:val="a5"/>
    <w:uiPriority w:val="99"/>
    <w:semiHidden/>
    <w:unhideWhenUsed/>
    <w:rsid w:val="00F22159"/>
    <w:rPr>
      <w:rFonts w:ascii="Segoe UI" w:hAnsi="Segoe UI" w:cs="Segoe UI"/>
      <w:sz w:val="18"/>
      <w:szCs w:val="18"/>
    </w:rPr>
  </w:style>
  <w:style w:type="character" w:customStyle="1" w:styleId="a5">
    <w:name w:val="Текст выноски Знак"/>
    <w:basedOn w:val="a0"/>
    <w:link w:val="a4"/>
    <w:uiPriority w:val="99"/>
    <w:semiHidden/>
    <w:rsid w:val="00F22159"/>
    <w:rPr>
      <w:rFonts w:ascii="Segoe UI" w:eastAsia="Calibr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6CB"/>
    <w:pPr>
      <w:spacing w:after="0" w:line="240" w:lineRule="auto"/>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06CB"/>
    <w:rPr>
      <w:color w:val="0563C1" w:themeColor="hyperlink"/>
      <w:u w:val="single"/>
    </w:rPr>
  </w:style>
  <w:style w:type="paragraph" w:styleId="a4">
    <w:name w:val="Balloon Text"/>
    <w:basedOn w:val="a"/>
    <w:link w:val="a5"/>
    <w:uiPriority w:val="99"/>
    <w:semiHidden/>
    <w:unhideWhenUsed/>
    <w:rsid w:val="00F22159"/>
    <w:rPr>
      <w:rFonts w:ascii="Segoe UI" w:hAnsi="Segoe UI" w:cs="Segoe UI"/>
      <w:sz w:val="18"/>
      <w:szCs w:val="18"/>
    </w:rPr>
  </w:style>
  <w:style w:type="character" w:customStyle="1" w:styleId="a5">
    <w:name w:val="Текст выноски Знак"/>
    <w:basedOn w:val="a0"/>
    <w:link w:val="a4"/>
    <w:uiPriority w:val="99"/>
    <w:semiHidden/>
    <w:rsid w:val="00F2215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ARM-01</dc:creator>
  <cp:keywords/>
  <dc:description/>
  <cp:lastModifiedBy>KDG</cp:lastModifiedBy>
  <cp:revision>2</cp:revision>
  <cp:lastPrinted>2026-05-26T12:35:00Z</cp:lastPrinted>
  <dcterms:created xsi:type="dcterms:W3CDTF">2026-05-26T12:15:00Z</dcterms:created>
  <dcterms:modified xsi:type="dcterms:W3CDTF">2026-06-03T07:05:00Z</dcterms:modified>
</cp:coreProperties>
</file>